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E6" w:rsidRPr="00AE3BE6" w:rsidRDefault="00AE3BE6" w:rsidP="00AE3BE6">
      <w:pPr>
        <w:shd w:val="clear" w:color="auto" w:fill="FFFFFF"/>
        <w:spacing w:after="0" w:line="312" w:lineRule="atLeast"/>
        <w:jc w:val="both"/>
        <w:outlineLvl w:val="0"/>
        <w:rPr>
          <w:rFonts w:ascii="Palatino Linotype" w:eastAsia="Times New Roman" w:hAnsi="Palatino Linotype" w:cs="Times New Roman"/>
          <w:b/>
          <w:bCs/>
          <w:kern w:val="36"/>
          <w:sz w:val="39"/>
          <w:szCs w:val="39"/>
          <w:lang w:bidi="gu-IN"/>
        </w:rPr>
      </w:pPr>
      <w:r w:rsidRPr="00AE3BE6">
        <w:rPr>
          <w:rFonts w:ascii="Palatino Linotype" w:eastAsia="Times New Roman" w:hAnsi="Palatino Linotype" w:cs="Times New Roman"/>
          <w:b/>
          <w:bCs/>
          <w:kern w:val="36"/>
          <w:sz w:val="39"/>
          <w:szCs w:val="39"/>
          <w:lang w:bidi="gu-IN"/>
        </w:rPr>
        <w:t>Intrinsic Semiconductor</w:t>
      </w: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r w:rsidRPr="00C54EBC">
        <w:rPr>
          <w:rFonts w:ascii="Palatino Linotype" w:hAnsi="Palatino Linotype"/>
          <w:sz w:val="27"/>
          <w:szCs w:val="27"/>
          <w:bdr w:val="none" w:sz="0" w:space="0" w:color="auto" w:frame="1"/>
        </w:rPr>
        <w:t>Semiconductor</w:t>
      </w:r>
      <w:r w:rsidRPr="00C54EBC">
        <w:rPr>
          <w:rFonts w:ascii="Palatino Linotype" w:hAnsi="Palatino Linotype"/>
          <w:sz w:val="27"/>
          <w:szCs w:val="27"/>
        </w:rPr>
        <w:t xml:space="preserve"> is a material whose conductivity lies in-between that of the </w:t>
      </w:r>
      <w:r w:rsidRPr="00C54EBC">
        <w:rPr>
          <w:rFonts w:ascii="Palatino Linotype" w:hAnsi="Palatino Linotype"/>
          <w:sz w:val="27"/>
          <w:szCs w:val="27"/>
          <w:bdr w:val="none" w:sz="0" w:space="0" w:color="auto" w:frame="1"/>
        </w:rPr>
        <w:t>conductors</w:t>
      </w:r>
      <w:r w:rsidRPr="00C54EBC">
        <w:rPr>
          <w:rFonts w:ascii="Palatino Linotype" w:hAnsi="Palatino Linotype"/>
          <w:sz w:val="27"/>
          <w:szCs w:val="27"/>
        </w:rPr>
        <w:t xml:space="preserve"> and the </w:t>
      </w:r>
      <w:r w:rsidRPr="00C54EBC">
        <w:rPr>
          <w:rFonts w:ascii="Palatino Linotype" w:hAnsi="Palatino Linotype"/>
          <w:sz w:val="27"/>
          <w:szCs w:val="27"/>
          <w:bdr w:val="none" w:sz="0" w:space="0" w:color="auto" w:frame="1"/>
        </w:rPr>
        <w:t>insulators</w:t>
      </w:r>
      <w:r w:rsidRPr="00C54EBC">
        <w:rPr>
          <w:rFonts w:ascii="Palatino Linotype" w:hAnsi="Palatino Linotype"/>
          <w:sz w:val="27"/>
          <w:szCs w:val="27"/>
        </w:rPr>
        <w:t xml:space="preserve">. Semiconductors which are chemically pure, meaning free of impurities, are called </w:t>
      </w:r>
      <w:r w:rsidRPr="00C54EBC">
        <w:rPr>
          <w:rStyle w:val="Strong"/>
          <w:rFonts w:ascii="Palatino Linotype" w:hAnsi="Palatino Linotype"/>
          <w:sz w:val="27"/>
          <w:szCs w:val="27"/>
          <w:bdr w:val="none" w:sz="0" w:space="0" w:color="auto" w:frame="1"/>
        </w:rPr>
        <w:t>Intrinsic Semiconductors</w:t>
      </w:r>
      <w:r w:rsidRPr="00C54EBC">
        <w:rPr>
          <w:rFonts w:ascii="Palatino Linotype" w:hAnsi="Palatino Linotype"/>
          <w:sz w:val="27"/>
          <w:szCs w:val="27"/>
        </w:rPr>
        <w:t xml:space="preserve"> or </w:t>
      </w:r>
      <w:proofErr w:type="spellStart"/>
      <w:r w:rsidRPr="00C54EBC">
        <w:rPr>
          <w:rFonts w:ascii="Palatino Linotype" w:hAnsi="Palatino Linotype"/>
          <w:sz w:val="27"/>
          <w:szCs w:val="27"/>
        </w:rPr>
        <w:t>Undoped</w:t>
      </w:r>
      <w:proofErr w:type="spellEnd"/>
      <w:r w:rsidRPr="00C54EBC">
        <w:rPr>
          <w:rFonts w:ascii="Palatino Linotype" w:hAnsi="Palatino Linotype"/>
          <w:sz w:val="27"/>
          <w:szCs w:val="27"/>
        </w:rPr>
        <w:t xml:space="preserve"> Semiconductor or </w:t>
      </w:r>
      <w:proofErr w:type="spellStart"/>
      <w:r w:rsidRPr="00C54EBC">
        <w:rPr>
          <w:rFonts w:ascii="Palatino Linotype" w:hAnsi="Palatino Linotype"/>
          <w:sz w:val="27"/>
          <w:szCs w:val="27"/>
        </w:rPr>
        <w:t>i</w:t>
      </w:r>
      <w:proofErr w:type="spellEnd"/>
      <w:r w:rsidRPr="00C54EBC">
        <w:rPr>
          <w:rFonts w:ascii="Palatino Linotype" w:hAnsi="Palatino Linotype"/>
          <w:sz w:val="27"/>
          <w:szCs w:val="27"/>
        </w:rPr>
        <w:t>-type Semiconductor. The most common intrinsic semiconductors are Silicon (Si) and Germanium (Ge), which belong to Group IV of the periodic table. The atomic numbers of Si and Ge are 14 and 32, which yields their electronic configuration as 1s</w:t>
      </w:r>
      <w:r w:rsidRPr="00C54EBC">
        <w:rPr>
          <w:rFonts w:ascii="Palatino Linotype" w:hAnsi="Palatino Linotype"/>
          <w:sz w:val="20"/>
          <w:szCs w:val="20"/>
          <w:bdr w:val="none" w:sz="0" w:space="0" w:color="auto" w:frame="1"/>
          <w:vertAlign w:val="superscript"/>
        </w:rPr>
        <w:t>2</w:t>
      </w:r>
      <w:r w:rsidRPr="00C54EBC">
        <w:rPr>
          <w:rFonts w:ascii="Palatino Linotype" w:hAnsi="Palatino Linotype"/>
          <w:sz w:val="27"/>
          <w:szCs w:val="27"/>
        </w:rPr>
        <w:t xml:space="preserve"> 2s</w:t>
      </w:r>
      <w:r w:rsidRPr="00C54EBC">
        <w:rPr>
          <w:rFonts w:ascii="Palatino Linotype" w:hAnsi="Palatino Linotype"/>
          <w:sz w:val="20"/>
          <w:szCs w:val="20"/>
          <w:bdr w:val="none" w:sz="0" w:space="0" w:color="auto" w:frame="1"/>
          <w:vertAlign w:val="superscript"/>
        </w:rPr>
        <w:t>2</w:t>
      </w:r>
      <w:r w:rsidRPr="00C54EBC">
        <w:rPr>
          <w:rFonts w:ascii="Palatino Linotype" w:hAnsi="Palatino Linotype"/>
          <w:sz w:val="27"/>
          <w:szCs w:val="27"/>
        </w:rPr>
        <w:t xml:space="preserve"> 2p</w:t>
      </w:r>
      <w:r w:rsidRPr="00C54EBC">
        <w:rPr>
          <w:rFonts w:ascii="Palatino Linotype" w:hAnsi="Palatino Linotype"/>
          <w:sz w:val="20"/>
          <w:szCs w:val="20"/>
          <w:bdr w:val="none" w:sz="0" w:space="0" w:color="auto" w:frame="1"/>
          <w:vertAlign w:val="superscript"/>
        </w:rPr>
        <w:t>6</w:t>
      </w:r>
      <w:r w:rsidRPr="00C54EBC">
        <w:rPr>
          <w:rFonts w:ascii="Palatino Linotype" w:hAnsi="Palatino Linotype"/>
          <w:sz w:val="27"/>
          <w:szCs w:val="27"/>
        </w:rPr>
        <w:t xml:space="preserve"> 3s</w:t>
      </w:r>
      <w:r w:rsidRPr="00C54EBC">
        <w:rPr>
          <w:rFonts w:ascii="Palatino Linotype" w:hAnsi="Palatino Linotype"/>
          <w:sz w:val="20"/>
          <w:szCs w:val="20"/>
          <w:bdr w:val="none" w:sz="0" w:space="0" w:color="auto" w:frame="1"/>
          <w:vertAlign w:val="superscript"/>
        </w:rPr>
        <w:t>2</w:t>
      </w:r>
      <w:r w:rsidRPr="00C54EBC">
        <w:rPr>
          <w:rFonts w:ascii="Palatino Linotype" w:hAnsi="Palatino Linotype"/>
          <w:sz w:val="27"/>
          <w:szCs w:val="27"/>
        </w:rPr>
        <w:t xml:space="preserve"> 3p</w:t>
      </w:r>
      <w:r w:rsidRPr="00C54EBC">
        <w:rPr>
          <w:rFonts w:ascii="Palatino Linotype" w:hAnsi="Palatino Linotype"/>
          <w:sz w:val="20"/>
          <w:szCs w:val="20"/>
          <w:bdr w:val="none" w:sz="0" w:space="0" w:color="auto" w:frame="1"/>
          <w:vertAlign w:val="superscript"/>
        </w:rPr>
        <w:t>2</w:t>
      </w:r>
      <w:r w:rsidRPr="00C54EBC">
        <w:rPr>
          <w:rFonts w:ascii="Palatino Linotype" w:hAnsi="Palatino Linotype"/>
          <w:sz w:val="27"/>
          <w:szCs w:val="27"/>
        </w:rPr>
        <w:t xml:space="preserve"> and 1s</w:t>
      </w:r>
      <w:r w:rsidRPr="00C54EBC">
        <w:rPr>
          <w:rFonts w:ascii="Palatino Linotype" w:hAnsi="Palatino Linotype"/>
          <w:sz w:val="20"/>
          <w:szCs w:val="20"/>
          <w:bdr w:val="none" w:sz="0" w:space="0" w:color="auto" w:frame="1"/>
          <w:vertAlign w:val="superscript"/>
        </w:rPr>
        <w:t>2</w:t>
      </w:r>
      <w:r w:rsidRPr="00C54EBC">
        <w:rPr>
          <w:rFonts w:ascii="Palatino Linotype" w:hAnsi="Palatino Linotype"/>
          <w:sz w:val="27"/>
          <w:szCs w:val="27"/>
        </w:rPr>
        <w:t xml:space="preserve"> 2s</w:t>
      </w:r>
      <w:r w:rsidRPr="00C54EBC">
        <w:rPr>
          <w:rFonts w:ascii="Palatino Linotype" w:hAnsi="Palatino Linotype"/>
          <w:sz w:val="20"/>
          <w:szCs w:val="20"/>
          <w:bdr w:val="none" w:sz="0" w:space="0" w:color="auto" w:frame="1"/>
          <w:vertAlign w:val="superscript"/>
        </w:rPr>
        <w:t>2</w:t>
      </w:r>
      <w:r w:rsidRPr="00C54EBC">
        <w:rPr>
          <w:rFonts w:ascii="Palatino Linotype" w:hAnsi="Palatino Linotype"/>
          <w:sz w:val="27"/>
          <w:szCs w:val="27"/>
        </w:rPr>
        <w:t xml:space="preserve"> 2p</w:t>
      </w:r>
      <w:r w:rsidRPr="00C54EBC">
        <w:rPr>
          <w:rFonts w:ascii="Palatino Linotype" w:hAnsi="Palatino Linotype"/>
          <w:sz w:val="20"/>
          <w:szCs w:val="20"/>
          <w:bdr w:val="none" w:sz="0" w:space="0" w:color="auto" w:frame="1"/>
          <w:vertAlign w:val="superscript"/>
        </w:rPr>
        <w:t>6</w:t>
      </w:r>
      <w:r w:rsidRPr="00C54EBC">
        <w:rPr>
          <w:rFonts w:ascii="Palatino Linotype" w:hAnsi="Palatino Linotype"/>
          <w:sz w:val="27"/>
          <w:szCs w:val="27"/>
        </w:rPr>
        <w:t xml:space="preserve"> 3s</w:t>
      </w:r>
      <w:r w:rsidRPr="00C54EBC">
        <w:rPr>
          <w:rFonts w:ascii="Palatino Linotype" w:hAnsi="Palatino Linotype"/>
          <w:sz w:val="20"/>
          <w:szCs w:val="20"/>
          <w:bdr w:val="none" w:sz="0" w:space="0" w:color="auto" w:frame="1"/>
          <w:vertAlign w:val="superscript"/>
        </w:rPr>
        <w:t>2</w:t>
      </w:r>
      <w:r w:rsidRPr="00C54EBC">
        <w:rPr>
          <w:rFonts w:ascii="Palatino Linotype" w:hAnsi="Palatino Linotype"/>
          <w:sz w:val="27"/>
          <w:szCs w:val="27"/>
        </w:rPr>
        <w:t xml:space="preserve"> 3p</w:t>
      </w:r>
      <w:r w:rsidRPr="00C54EBC">
        <w:rPr>
          <w:rFonts w:ascii="Palatino Linotype" w:hAnsi="Palatino Linotype"/>
          <w:sz w:val="20"/>
          <w:szCs w:val="20"/>
          <w:bdr w:val="none" w:sz="0" w:space="0" w:color="auto" w:frame="1"/>
          <w:vertAlign w:val="superscript"/>
        </w:rPr>
        <w:t>6</w:t>
      </w:r>
      <w:r w:rsidRPr="00C54EBC">
        <w:rPr>
          <w:rFonts w:ascii="Palatino Linotype" w:hAnsi="Palatino Linotype"/>
          <w:sz w:val="27"/>
          <w:szCs w:val="27"/>
        </w:rPr>
        <w:t xml:space="preserve"> 4s</w:t>
      </w:r>
      <w:r w:rsidRPr="00C54EBC">
        <w:rPr>
          <w:rFonts w:ascii="Palatino Linotype" w:hAnsi="Palatino Linotype"/>
          <w:sz w:val="20"/>
          <w:szCs w:val="20"/>
          <w:bdr w:val="none" w:sz="0" w:space="0" w:color="auto" w:frame="1"/>
          <w:vertAlign w:val="superscript"/>
        </w:rPr>
        <w:t>2</w:t>
      </w:r>
      <w:r w:rsidRPr="00C54EBC">
        <w:rPr>
          <w:rFonts w:ascii="Palatino Linotype" w:hAnsi="Palatino Linotype"/>
          <w:sz w:val="27"/>
          <w:szCs w:val="27"/>
        </w:rPr>
        <w:t xml:space="preserve"> 3d</w:t>
      </w:r>
      <w:r w:rsidRPr="00C54EBC">
        <w:rPr>
          <w:rFonts w:ascii="Palatino Linotype" w:hAnsi="Palatino Linotype"/>
          <w:sz w:val="20"/>
          <w:szCs w:val="20"/>
          <w:bdr w:val="none" w:sz="0" w:space="0" w:color="auto" w:frame="1"/>
          <w:vertAlign w:val="superscript"/>
        </w:rPr>
        <w:t>10</w:t>
      </w:r>
      <w:r w:rsidRPr="00C54EBC">
        <w:rPr>
          <w:rFonts w:ascii="Palatino Linotype" w:hAnsi="Palatino Linotype"/>
          <w:sz w:val="27"/>
          <w:szCs w:val="27"/>
        </w:rPr>
        <w:t xml:space="preserve"> 4p</w:t>
      </w:r>
      <w:r w:rsidRPr="00C54EBC">
        <w:rPr>
          <w:rFonts w:ascii="Palatino Linotype" w:hAnsi="Palatino Linotype"/>
          <w:sz w:val="20"/>
          <w:szCs w:val="20"/>
          <w:bdr w:val="none" w:sz="0" w:space="0" w:color="auto" w:frame="1"/>
          <w:vertAlign w:val="superscript"/>
        </w:rPr>
        <w:t>2</w:t>
      </w:r>
      <w:r w:rsidRPr="00C54EBC">
        <w:rPr>
          <w:rFonts w:ascii="Palatino Linotype" w:hAnsi="Palatino Linotype"/>
          <w:sz w:val="27"/>
          <w:szCs w:val="27"/>
        </w:rPr>
        <w:t>, respectively.</w:t>
      </w: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r w:rsidRPr="00C54EBC">
        <w:rPr>
          <w:rFonts w:ascii="Palatino Linotype" w:hAnsi="Palatino Linotype"/>
          <w:sz w:val="27"/>
          <w:szCs w:val="27"/>
        </w:rPr>
        <w:br/>
      </w:r>
      <w:r w:rsidRPr="00C54EBC">
        <w:rPr>
          <w:rFonts w:ascii="Palatino Linotype" w:hAnsi="Palatino Linotype"/>
          <w:noProof/>
          <w:sz w:val="27"/>
          <w:szCs w:val="27"/>
        </w:rPr>
        <w:drawing>
          <wp:inline distT="0" distB="0" distL="0" distR="0" wp14:anchorId="0F92978A" wp14:editId="05CC344C">
            <wp:extent cx="5711825" cy="1424940"/>
            <wp:effectExtent l="0" t="0" r="0" b="3810"/>
            <wp:docPr id="7" name="Picture 7" descr="electronic configuration of silicon and germa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ic configuration of silicon and germani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1825" cy="1424940"/>
                    </a:xfrm>
                    <a:prstGeom prst="rect">
                      <a:avLst/>
                    </a:prstGeom>
                    <a:noFill/>
                    <a:ln>
                      <a:noFill/>
                    </a:ln>
                  </pic:spPr>
                </pic:pic>
              </a:graphicData>
            </a:graphic>
          </wp:inline>
        </w:drawing>
      </w:r>
      <w:r w:rsidRPr="00C54EBC">
        <w:rPr>
          <w:rFonts w:ascii="Palatino Linotype" w:hAnsi="Palatino Linotype"/>
          <w:sz w:val="27"/>
          <w:szCs w:val="27"/>
        </w:rPr>
        <w:br/>
      </w: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r w:rsidRPr="00C54EBC">
        <w:rPr>
          <w:rFonts w:ascii="Palatino Linotype" w:hAnsi="Palatino Linotype"/>
          <w:sz w:val="27"/>
          <w:szCs w:val="27"/>
        </w:rPr>
        <w:t xml:space="preserve">This indicates that both Si and Ge have four electrons each in their outer-most i.e. valence shell (indicated by red </w:t>
      </w:r>
      <w:r w:rsidRPr="00C54EBC">
        <w:rPr>
          <w:rFonts w:ascii="Palatino Linotype" w:hAnsi="Palatino Linotype"/>
          <w:sz w:val="27"/>
          <w:szCs w:val="27"/>
        </w:rPr>
        <w:t>color</w:t>
      </w:r>
      <w:r w:rsidRPr="00C54EBC">
        <w:rPr>
          <w:rFonts w:ascii="Palatino Linotype" w:hAnsi="Palatino Linotype"/>
          <w:sz w:val="27"/>
          <w:szCs w:val="27"/>
        </w:rPr>
        <w:t>). These electrons are called valence electrons and are responsible for the conduction-properties of the semiconductors.</w:t>
      </w:r>
    </w:p>
    <w:p w:rsidR="00AE3BE6" w:rsidRPr="00C54EBC" w:rsidRDefault="00AE3BE6" w:rsidP="00AE3BE6">
      <w:pPr>
        <w:pStyle w:val="NormalWeb"/>
        <w:shd w:val="clear" w:color="auto" w:fill="FFFFFF"/>
        <w:spacing w:before="0" w:beforeAutospacing="0" w:after="375" w:afterAutospacing="0"/>
        <w:jc w:val="both"/>
        <w:rPr>
          <w:rFonts w:ascii="Palatino Linotype" w:hAnsi="Palatino Linotype"/>
          <w:sz w:val="27"/>
          <w:szCs w:val="27"/>
        </w:rPr>
      </w:pPr>
      <w:r w:rsidRPr="00C54EBC">
        <w:rPr>
          <w:rFonts w:ascii="Palatino Linotype" w:hAnsi="Palatino Linotype"/>
          <w:sz w:val="27"/>
          <w:szCs w:val="27"/>
        </w:rPr>
        <w:t>The crystal lattice of Silicon (it is the same even for Germanium) in two-dimension is as shown in Figure 1. Here it is seen that each valence electron of a Si atom pair with the valence electron of the adjacent Si atom to form a covalent bond.</w:t>
      </w: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r w:rsidRPr="00C54EBC">
        <w:rPr>
          <w:rFonts w:ascii="Palatino Linotype" w:hAnsi="Palatino Linotype"/>
          <w:sz w:val="27"/>
          <w:szCs w:val="27"/>
        </w:rPr>
        <w:t xml:space="preserve">After pairing, the </w:t>
      </w:r>
      <w:r w:rsidRPr="00C54EBC">
        <w:rPr>
          <w:rStyle w:val="Strong"/>
          <w:rFonts w:ascii="Palatino Linotype" w:hAnsi="Palatino Linotype"/>
          <w:sz w:val="27"/>
          <w:szCs w:val="27"/>
          <w:bdr w:val="none" w:sz="0" w:space="0" w:color="auto" w:frame="1"/>
        </w:rPr>
        <w:t>intrinsic semiconductor</w:t>
      </w:r>
      <w:r w:rsidRPr="00C54EBC">
        <w:rPr>
          <w:rFonts w:ascii="Palatino Linotype" w:hAnsi="Palatino Linotype"/>
          <w:sz w:val="27"/>
          <w:szCs w:val="27"/>
        </w:rPr>
        <w:t xml:space="preserve"> becomes deprived of free charge carriers which are nothing but the valence electrons. Hence, at 0K the valence band will be full of electrons while the conduction band will be empty (Figure 2a). At this stage, no electron in the valence band would gain enough energy to cross the forbidden energy gap of the semiconductor material. Thus the intrinsic semiconductors act as insulators at 0K.</w:t>
      </w: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r w:rsidRPr="00C54EBC">
        <w:rPr>
          <w:rFonts w:ascii="Palatino Linotype" w:hAnsi="Palatino Linotype"/>
          <w:sz w:val="27"/>
          <w:szCs w:val="27"/>
        </w:rPr>
        <w:lastRenderedPageBreak/>
        <w:br/>
      </w:r>
      <w:r w:rsidRPr="00C54EBC">
        <w:rPr>
          <w:rFonts w:ascii="Palatino Linotype" w:hAnsi="Palatino Linotype"/>
          <w:noProof/>
          <w:sz w:val="27"/>
          <w:szCs w:val="27"/>
        </w:rPr>
        <w:drawing>
          <wp:inline distT="0" distB="0" distL="0" distR="0" wp14:anchorId="05FEECB4" wp14:editId="1FCB657F">
            <wp:extent cx="6032500" cy="3396615"/>
            <wp:effectExtent l="0" t="0" r="6350" b="0"/>
            <wp:docPr id="6" name="Picture 6" descr="covalent bond in s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alent bond in sil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2500" cy="3396615"/>
                    </a:xfrm>
                    <a:prstGeom prst="rect">
                      <a:avLst/>
                    </a:prstGeom>
                    <a:noFill/>
                    <a:ln>
                      <a:noFill/>
                    </a:ln>
                  </pic:spPr>
                </pic:pic>
              </a:graphicData>
            </a:graphic>
          </wp:inline>
        </w:drawing>
      </w:r>
      <w:r w:rsidRPr="00C54EBC">
        <w:rPr>
          <w:rFonts w:ascii="Palatino Linotype" w:hAnsi="Palatino Linotype"/>
          <w:sz w:val="27"/>
          <w:szCs w:val="27"/>
        </w:rPr>
        <w:br/>
      </w: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r w:rsidRPr="00C54EBC">
        <w:rPr>
          <w:rFonts w:ascii="Palatino Linotype" w:hAnsi="Palatino Linotype"/>
          <w:sz w:val="27"/>
          <w:szCs w:val="27"/>
        </w:rPr>
        <w:t>However, at room temperature, the thermal energy may cause a few of the covalent bonds to break, thus generating the free electrons as shown in Figure 3a. The electrons thus generated get excited and move into the conduction band from the valence band, overcoming the energy barrier (Figure 2b). During this process, each electron leaves behind a hole in the valence band. The electrons and holes created in this way are called intrinsic charge carriers and are responsible for the conductive properties exhibited by the intrinsic semiconductor material.</w:t>
      </w: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r w:rsidRPr="00C54EBC">
        <w:rPr>
          <w:rFonts w:ascii="Palatino Linotype" w:hAnsi="Palatino Linotype"/>
          <w:sz w:val="27"/>
          <w:szCs w:val="27"/>
        </w:rPr>
        <w:t xml:space="preserve">Although the intrinsic semiconductors are capable of conducting at room temperature, here we can note that the conductivity so exhibited is low as there are only a few charge carriers. But as the temperature increases, more and more covalent bonds break which results in more and more number of free electrons. The number of free electrons, in turn, results in the movement of a greater number of electrons into the conduction band from the valence band. As the population of the electrons in the conduction band increases, the conductivity of the intrinsic semiconductor also increases. However, the number of electrons </w:t>
      </w:r>
      <w:r w:rsidRPr="00C54EBC">
        <w:rPr>
          <w:rFonts w:ascii="Palatino Linotype" w:hAnsi="Palatino Linotype"/>
          <w:sz w:val="27"/>
          <w:szCs w:val="27"/>
        </w:rPr>
        <w:lastRenderedPageBreak/>
        <w:t>(</w:t>
      </w:r>
      <w:proofErr w:type="spellStart"/>
      <w:r w:rsidRPr="00C54EBC">
        <w:rPr>
          <w:rFonts w:ascii="Palatino Linotype" w:hAnsi="Palatino Linotype"/>
          <w:sz w:val="27"/>
          <w:szCs w:val="27"/>
        </w:rPr>
        <w:t>n</w:t>
      </w:r>
      <w:r w:rsidRPr="00C54EBC">
        <w:rPr>
          <w:rFonts w:ascii="Palatino Linotype" w:hAnsi="Palatino Linotype"/>
          <w:sz w:val="20"/>
          <w:szCs w:val="20"/>
          <w:bdr w:val="none" w:sz="0" w:space="0" w:color="auto" w:frame="1"/>
          <w:vertAlign w:val="subscript"/>
        </w:rPr>
        <w:t>i</w:t>
      </w:r>
      <w:proofErr w:type="spellEnd"/>
      <w:r w:rsidRPr="00C54EBC">
        <w:rPr>
          <w:rFonts w:ascii="Palatino Linotype" w:hAnsi="Palatino Linotype"/>
          <w:sz w:val="27"/>
          <w:szCs w:val="27"/>
        </w:rPr>
        <w:t>) in the intrinsic semiconductor remains always equal to the number of holes in it (p</w:t>
      </w:r>
      <w:r w:rsidRPr="00C54EBC">
        <w:rPr>
          <w:rFonts w:ascii="Palatino Linotype" w:hAnsi="Palatino Linotype"/>
          <w:sz w:val="20"/>
          <w:szCs w:val="20"/>
          <w:bdr w:val="none" w:sz="0" w:space="0" w:color="auto" w:frame="1"/>
          <w:vertAlign w:val="subscript"/>
        </w:rPr>
        <w:t>i</w:t>
      </w:r>
      <w:r w:rsidRPr="00C54EBC">
        <w:rPr>
          <w:rFonts w:ascii="Palatino Linotype" w:hAnsi="Palatino Linotype"/>
          <w:sz w:val="27"/>
          <w:szCs w:val="27"/>
        </w:rPr>
        <w:t>).</w:t>
      </w: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r w:rsidRPr="00C54EBC">
        <w:rPr>
          <w:rFonts w:ascii="Palatino Linotype" w:hAnsi="Palatino Linotype"/>
          <w:sz w:val="27"/>
          <w:szCs w:val="27"/>
        </w:rPr>
        <w:t xml:space="preserve">On applying an </w:t>
      </w:r>
      <w:r w:rsidRPr="00C54EBC">
        <w:rPr>
          <w:rFonts w:ascii="Palatino Linotype" w:hAnsi="Palatino Linotype"/>
          <w:sz w:val="27"/>
          <w:szCs w:val="27"/>
          <w:bdr w:val="none" w:sz="0" w:space="0" w:color="auto" w:frame="1"/>
        </w:rPr>
        <w:t>electric field</w:t>
      </w:r>
      <w:r w:rsidRPr="00C54EBC">
        <w:rPr>
          <w:rFonts w:ascii="Palatino Linotype" w:hAnsi="Palatino Linotype"/>
          <w:sz w:val="27"/>
          <w:szCs w:val="27"/>
        </w:rPr>
        <w:t xml:space="preserve"> to such an </w:t>
      </w:r>
      <w:r w:rsidRPr="00C54EBC">
        <w:rPr>
          <w:rStyle w:val="Strong"/>
          <w:rFonts w:ascii="Palatino Linotype" w:hAnsi="Palatino Linotype"/>
          <w:sz w:val="27"/>
          <w:szCs w:val="27"/>
          <w:bdr w:val="none" w:sz="0" w:space="0" w:color="auto" w:frame="1"/>
        </w:rPr>
        <w:t>intrinsic semiconductor</w:t>
      </w:r>
      <w:r w:rsidRPr="00C54EBC">
        <w:rPr>
          <w:rFonts w:ascii="Palatino Linotype" w:hAnsi="Palatino Linotype"/>
          <w:sz w:val="27"/>
          <w:szCs w:val="27"/>
        </w:rPr>
        <w:t xml:space="preserve">, the electron-hole pairs can be made to drift under its influence. In this case, the electrons move in the direction opposite to that of the applied field while the holes move in the direction of the electric field as shown in Figure 3b. This means that the direction along which the electrons and the </w:t>
      </w:r>
      <w:proofErr w:type="gramStart"/>
      <w:r w:rsidRPr="00C54EBC">
        <w:rPr>
          <w:rFonts w:ascii="Palatino Linotype" w:hAnsi="Palatino Linotype"/>
          <w:sz w:val="27"/>
          <w:szCs w:val="27"/>
        </w:rPr>
        <w:t>holes</w:t>
      </w:r>
      <w:proofErr w:type="gramEnd"/>
      <w:r w:rsidRPr="00C54EBC">
        <w:rPr>
          <w:rFonts w:ascii="Palatino Linotype" w:hAnsi="Palatino Linotype"/>
          <w:sz w:val="27"/>
          <w:szCs w:val="27"/>
        </w:rPr>
        <w:t xml:space="preserve"> move are mutually opposite. This is because, as an electron of a particular </w:t>
      </w:r>
      <w:r w:rsidRPr="00C54EBC">
        <w:rPr>
          <w:rFonts w:ascii="Palatino Linotype" w:hAnsi="Palatino Linotype"/>
          <w:sz w:val="27"/>
          <w:szCs w:val="27"/>
          <w:bdr w:val="none" w:sz="0" w:space="0" w:color="auto" w:frame="1"/>
        </w:rPr>
        <w:t>atom</w:t>
      </w:r>
      <w:r w:rsidRPr="00C54EBC">
        <w:rPr>
          <w:rFonts w:ascii="Palatino Linotype" w:hAnsi="Palatino Linotype"/>
          <w:sz w:val="27"/>
          <w:szCs w:val="27"/>
        </w:rPr>
        <w:t xml:space="preserve"> moves towards say, left, by leaving a hole in its place, the electron from the neighboring atom occupies its place by recombining with that hole. </w:t>
      </w:r>
      <w:proofErr w:type="gramStart"/>
      <w:r w:rsidRPr="00C54EBC">
        <w:rPr>
          <w:rFonts w:ascii="Palatino Linotype" w:hAnsi="Palatino Linotype"/>
          <w:sz w:val="27"/>
          <w:szCs w:val="27"/>
        </w:rPr>
        <w:t>However</w:t>
      </w:r>
      <w:proofErr w:type="gramEnd"/>
      <w:r w:rsidRPr="00C54EBC">
        <w:rPr>
          <w:rFonts w:ascii="Palatino Linotype" w:hAnsi="Palatino Linotype"/>
          <w:sz w:val="27"/>
          <w:szCs w:val="27"/>
        </w:rPr>
        <w:t xml:space="preserve"> while doing so, it would have left one more hole in its place. This can be viewed as the movement of the holes (towards right side in this case) in the semiconductor material. These two movements, although opposite in direction, result in the total flow of </w:t>
      </w:r>
      <w:r w:rsidRPr="00C54EBC">
        <w:rPr>
          <w:rFonts w:ascii="Palatino Linotype" w:hAnsi="Palatino Linotype"/>
          <w:sz w:val="27"/>
          <w:szCs w:val="27"/>
          <w:bdr w:val="none" w:sz="0" w:space="0" w:color="auto" w:frame="1"/>
        </w:rPr>
        <w:t>current</w:t>
      </w:r>
      <w:r w:rsidRPr="00C54EBC">
        <w:rPr>
          <w:rFonts w:ascii="Palatino Linotype" w:hAnsi="Palatino Linotype"/>
          <w:sz w:val="27"/>
          <w:szCs w:val="27"/>
        </w:rPr>
        <w:t xml:space="preserve"> through the semiconductor.</w:t>
      </w:r>
    </w:p>
    <w:p w:rsidR="00AE3BE6" w:rsidRPr="00C54EBC" w:rsidRDefault="00AE3BE6" w:rsidP="00AE3BE6">
      <w:pPr>
        <w:pStyle w:val="NormalWeb"/>
        <w:shd w:val="clear" w:color="auto" w:fill="FFFFFF"/>
        <w:spacing w:before="0" w:beforeAutospacing="0" w:after="0" w:afterAutospacing="0"/>
        <w:jc w:val="center"/>
        <w:rPr>
          <w:rFonts w:ascii="Palatino Linotype" w:hAnsi="Palatino Linotype"/>
          <w:sz w:val="27"/>
          <w:szCs w:val="27"/>
        </w:rPr>
      </w:pPr>
      <w:r w:rsidRPr="00C54EBC">
        <w:rPr>
          <w:rFonts w:ascii="Palatino Linotype" w:hAnsi="Palatino Linotype"/>
          <w:sz w:val="27"/>
          <w:szCs w:val="27"/>
        </w:rPr>
        <w:br/>
      </w:r>
      <w:r w:rsidRPr="00C54EBC">
        <w:rPr>
          <w:rFonts w:ascii="Palatino Linotype" w:hAnsi="Palatino Linotype"/>
          <w:noProof/>
          <w:sz w:val="27"/>
          <w:szCs w:val="27"/>
        </w:rPr>
        <w:drawing>
          <wp:inline distT="0" distB="0" distL="0" distR="0" wp14:anchorId="59018424" wp14:editId="2A372C1A">
            <wp:extent cx="5953098" cy="2458192"/>
            <wp:effectExtent l="0" t="0" r="0" b="0"/>
            <wp:docPr id="5" name="Picture 5" descr="energy band diagram of intrinsic semicondu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y band diagram of intrinsic semicondu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1347" cy="2465727"/>
                    </a:xfrm>
                    <a:prstGeom prst="rect">
                      <a:avLst/>
                    </a:prstGeom>
                    <a:noFill/>
                    <a:ln>
                      <a:noFill/>
                    </a:ln>
                  </pic:spPr>
                </pic:pic>
              </a:graphicData>
            </a:graphic>
          </wp:inline>
        </w:drawing>
      </w:r>
    </w:p>
    <w:p w:rsidR="00AE3BE6" w:rsidRPr="00C54EBC" w:rsidRDefault="00AE3BE6" w:rsidP="00AE3BE6">
      <w:pPr>
        <w:pStyle w:val="NormalWeb"/>
        <w:shd w:val="clear" w:color="auto" w:fill="FFFFFF"/>
        <w:spacing w:before="0" w:beforeAutospacing="0" w:after="0" w:afterAutospacing="0"/>
        <w:jc w:val="center"/>
        <w:rPr>
          <w:rFonts w:ascii="Palatino Linotype" w:hAnsi="Palatino Linotype"/>
          <w:sz w:val="27"/>
          <w:szCs w:val="27"/>
        </w:rPr>
      </w:pPr>
      <w:r w:rsidRPr="00C54EBC">
        <w:rPr>
          <w:rFonts w:ascii="Palatino Linotype" w:hAnsi="Palatino Linotype"/>
          <w:sz w:val="27"/>
          <w:szCs w:val="27"/>
        </w:rPr>
        <w:lastRenderedPageBreak/>
        <w:br/>
      </w:r>
      <w:r w:rsidRPr="00C54EBC">
        <w:rPr>
          <w:rFonts w:ascii="Palatino Linotype" w:hAnsi="Palatino Linotype"/>
          <w:noProof/>
          <w:sz w:val="27"/>
          <w:szCs w:val="27"/>
        </w:rPr>
        <w:drawing>
          <wp:inline distT="0" distB="0" distL="0" distR="0" wp14:anchorId="21A39ED0" wp14:editId="1D106256">
            <wp:extent cx="5538699" cy="3705101"/>
            <wp:effectExtent l="0" t="0" r="5080" b="0"/>
            <wp:docPr id="4" name="Picture 4" descr="conduction mechanism in case of intrinsic semicondu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duction mechanism in case of intrinsic semiconduct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1449" cy="3713630"/>
                    </a:xfrm>
                    <a:prstGeom prst="rect">
                      <a:avLst/>
                    </a:prstGeom>
                    <a:noFill/>
                    <a:ln>
                      <a:noFill/>
                    </a:ln>
                  </pic:spPr>
                </pic:pic>
              </a:graphicData>
            </a:graphic>
          </wp:inline>
        </w:drawing>
      </w: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p>
    <w:p w:rsidR="00AE3BE6" w:rsidRPr="00C54EBC" w:rsidRDefault="00AE3BE6" w:rsidP="00AE3BE6">
      <w:pPr>
        <w:pStyle w:val="NormalWeb"/>
        <w:shd w:val="clear" w:color="auto" w:fill="FFFFFF"/>
        <w:spacing w:before="0" w:beforeAutospacing="0" w:after="0" w:afterAutospacing="0"/>
        <w:jc w:val="both"/>
        <w:rPr>
          <w:rFonts w:ascii="Palatino Linotype" w:hAnsi="Palatino Linotype"/>
          <w:sz w:val="27"/>
          <w:szCs w:val="27"/>
        </w:rPr>
      </w:pPr>
      <w:r w:rsidRPr="00C54EBC">
        <w:rPr>
          <w:rFonts w:ascii="Palatino Linotype" w:hAnsi="Palatino Linotype"/>
          <w:sz w:val="27"/>
          <w:szCs w:val="27"/>
        </w:rPr>
        <w:t xml:space="preserve">Mathematically the charge carrier densities in </w:t>
      </w:r>
      <w:r w:rsidRPr="00C54EBC">
        <w:rPr>
          <w:rStyle w:val="Strong"/>
          <w:rFonts w:ascii="Palatino Linotype" w:hAnsi="Palatino Linotype"/>
          <w:sz w:val="27"/>
          <w:szCs w:val="27"/>
          <w:bdr w:val="none" w:sz="0" w:space="0" w:color="auto" w:frame="1"/>
        </w:rPr>
        <w:t>intrinsic semiconductors</w:t>
      </w:r>
      <w:r w:rsidRPr="00C54EBC">
        <w:rPr>
          <w:rFonts w:ascii="Palatino Linotype" w:hAnsi="Palatino Linotype"/>
          <w:sz w:val="27"/>
          <w:szCs w:val="27"/>
        </w:rPr>
        <w:t xml:space="preserve"> are given by</w:t>
      </w:r>
    </w:p>
    <w:p w:rsidR="00AE3BE6" w:rsidRPr="00C54EBC" w:rsidRDefault="00AE3BE6" w:rsidP="00AE3BE6">
      <w:pPr>
        <w:pStyle w:val="NormalWeb"/>
        <w:shd w:val="clear" w:color="auto" w:fill="FFFFFF"/>
        <w:spacing w:before="0" w:beforeAutospacing="0" w:after="0" w:afterAutospacing="0"/>
        <w:jc w:val="center"/>
        <w:rPr>
          <w:rFonts w:ascii="Palatino Linotype" w:hAnsi="Palatino Linotype"/>
          <w:sz w:val="27"/>
          <w:szCs w:val="27"/>
        </w:rPr>
      </w:pPr>
      <w:r w:rsidRPr="00C54EBC">
        <w:rPr>
          <w:rFonts w:ascii="Palatino Linotype" w:hAnsi="Palatino Linotype"/>
          <w:sz w:val="27"/>
          <w:szCs w:val="27"/>
        </w:rPr>
        <w:br/>
      </w:r>
      <w:r w:rsidRPr="00C54EBC">
        <w:rPr>
          <w:rFonts w:ascii="Palatino Linotype" w:hAnsi="Palatino Linotype"/>
          <w:noProof/>
          <w:sz w:val="27"/>
          <w:szCs w:val="27"/>
        </w:rPr>
        <w:drawing>
          <wp:inline distT="0" distB="0" distL="0" distR="0" wp14:anchorId="18994FBE" wp14:editId="4C94DEF9">
            <wp:extent cx="3954780" cy="1377315"/>
            <wp:effectExtent l="0" t="0" r="7620" b="0"/>
            <wp:docPr id="3" name="Picture 3" descr="https://www.electrical4u.com/images/march16/1462870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lectrical4u.com/images/march16/146287052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4780" cy="1377315"/>
                    </a:xfrm>
                    <a:prstGeom prst="rect">
                      <a:avLst/>
                    </a:prstGeom>
                    <a:noFill/>
                    <a:ln>
                      <a:noFill/>
                    </a:ln>
                  </pic:spPr>
                </pic:pic>
              </a:graphicData>
            </a:graphic>
          </wp:inline>
        </w:drawing>
      </w:r>
      <w:r w:rsidRPr="00C54EBC">
        <w:rPr>
          <w:rFonts w:ascii="Palatino Linotype" w:hAnsi="Palatino Linotype"/>
          <w:sz w:val="27"/>
          <w:szCs w:val="27"/>
        </w:rPr>
        <w:br/>
      </w:r>
    </w:p>
    <w:p w:rsidR="00AE3BE6" w:rsidRPr="00C54EBC" w:rsidRDefault="00AE3BE6" w:rsidP="00AE3BE6">
      <w:pPr>
        <w:pStyle w:val="NormalWeb"/>
        <w:shd w:val="clear" w:color="auto" w:fill="FFFFFF"/>
        <w:spacing w:before="0" w:beforeAutospacing="0" w:after="0" w:afterAutospacing="0"/>
        <w:rPr>
          <w:rFonts w:ascii="Palatino Linotype" w:hAnsi="Palatino Linotype"/>
          <w:sz w:val="27"/>
          <w:szCs w:val="27"/>
        </w:rPr>
      </w:pPr>
      <w:r w:rsidRPr="00C54EBC">
        <w:rPr>
          <w:rFonts w:ascii="Palatino Linotype" w:hAnsi="Palatino Linotype"/>
          <w:sz w:val="27"/>
          <w:szCs w:val="27"/>
        </w:rPr>
        <w:t>Here,</w:t>
      </w:r>
      <w:r w:rsidRPr="00C54EBC">
        <w:rPr>
          <w:rFonts w:ascii="Palatino Linotype" w:hAnsi="Palatino Linotype"/>
          <w:sz w:val="27"/>
          <w:szCs w:val="27"/>
        </w:rPr>
        <w:br/>
      </w:r>
      <w:proofErr w:type="spellStart"/>
      <w:r w:rsidRPr="00C54EBC">
        <w:rPr>
          <w:rFonts w:ascii="Palatino Linotype" w:hAnsi="Palatino Linotype"/>
          <w:sz w:val="27"/>
          <w:szCs w:val="27"/>
        </w:rPr>
        <w:t>N</w:t>
      </w:r>
      <w:r w:rsidRPr="00C54EBC">
        <w:rPr>
          <w:rFonts w:ascii="Palatino Linotype" w:hAnsi="Palatino Linotype"/>
          <w:sz w:val="20"/>
          <w:szCs w:val="20"/>
          <w:bdr w:val="none" w:sz="0" w:space="0" w:color="auto" w:frame="1"/>
          <w:vertAlign w:val="subscript"/>
        </w:rPr>
        <w:t>c</w:t>
      </w:r>
      <w:proofErr w:type="spellEnd"/>
      <w:r w:rsidRPr="00C54EBC">
        <w:rPr>
          <w:rFonts w:ascii="Palatino Linotype" w:hAnsi="Palatino Linotype"/>
          <w:sz w:val="27"/>
          <w:szCs w:val="27"/>
        </w:rPr>
        <w:t xml:space="preserve"> is the effective densities of states in the conduction band.</w:t>
      </w:r>
      <w:bookmarkStart w:id="0" w:name="_GoBack"/>
      <w:bookmarkEnd w:id="0"/>
      <w:r w:rsidRPr="00C54EBC">
        <w:rPr>
          <w:rFonts w:ascii="Palatino Linotype" w:hAnsi="Palatino Linotype"/>
          <w:sz w:val="27"/>
          <w:szCs w:val="27"/>
        </w:rPr>
        <w:br/>
      </w:r>
      <w:proofErr w:type="spellStart"/>
      <w:r w:rsidRPr="00C54EBC">
        <w:rPr>
          <w:rFonts w:ascii="Palatino Linotype" w:hAnsi="Palatino Linotype"/>
          <w:sz w:val="27"/>
          <w:szCs w:val="27"/>
        </w:rPr>
        <w:t>N</w:t>
      </w:r>
      <w:r w:rsidRPr="00C54EBC">
        <w:rPr>
          <w:rFonts w:ascii="Palatino Linotype" w:hAnsi="Palatino Linotype"/>
          <w:sz w:val="20"/>
          <w:szCs w:val="20"/>
          <w:bdr w:val="none" w:sz="0" w:space="0" w:color="auto" w:frame="1"/>
          <w:vertAlign w:val="subscript"/>
        </w:rPr>
        <w:t>v</w:t>
      </w:r>
      <w:proofErr w:type="spellEnd"/>
      <w:r w:rsidRPr="00C54EBC">
        <w:rPr>
          <w:rFonts w:ascii="Palatino Linotype" w:hAnsi="Palatino Linotype"/>
          <w:sz w:val="27"/>
          <w:szCs w:val="27"/>
        </w:rPr>
        <w:t xml:space="preserve"> is the effective densities of states in the valence band.</w:t>
      </w:r>
      <w:r w:rsidRPr="00C54EBC">
        <w:rPr>
          <w:rFonts w:ascii="Palatino Linotype" w:hAnsi="Palatino Linotype"/>
          <w:sz w:val="27"/>
          <w:szCs w:val="27"/>
        </w:rPr>
        <w:br/>
      </w:r>
      <w:r w:rsidRPr="00C54EBC">
        <w:rPr>
          <w:rFonts w:ascii="Palatino Linotype" w:hAnsi="Palatino Linotype"/>
          <w:noProof/>
          <w:sz w:val="27"/>
          <w:szCs w:val="27"/>
        </w:rPr>
        <w:drawing>
          <wp:inline distT="0" distB="0" distL="0" distR="0" wp14:anchorId="063AE415" wp14:editId="1C4CA324">
            <wp:extent cx="1603375" cy="166370"/>
            <wp:effectExtent l="0" t="0" r="0" b="5080"/>
            <wp:docPr id="2" name="Picture 2" descr="https://www.electrical4u.com/images/2017/april/1493194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lectrical4u.com/images/2017/april/14931942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166370"/>
                    </a:xfrm>
                    <a:prstGeom prst="rect">
                      <a:avLst/>
                    </a:prstGeom>
                    <a:noFill/>
                    <a:ln>
                      <a:noFill/>
                    </a:ln>
                  </pic:spPr>
                </pic:pic>
              </a:graphicData>
            </a:graphic>
          </wp:inline>
        </w:drawing>
      </w:r>
      <w:r w:rsidRPr="00C54EBC">
        <w:rPr>
          <w:rFonts w:ascii="Palatino Linotype" w:hAnsi="Palatino Linotype"/>
          <w:sz w:val="27"/>
          <w:szCs w:val="27"/>
        </w:rPr>
        <w:t>is the Boltzmann constant.</w:t>
      </w:r>
      <w:r w:rsidRPr="00C54EBC">
        <w:rPr>
          <w:rFonts w:ascii="Palatino Linotype" w:hAnsi="Palatino Linotype"/>
          <w:sz w:val="27"/>
          <w:szCs w:val="27"/>
        </w:rPr>
        <w:br/>
        <w:t>T is the temperature.</w:t>
      </w:r>
      <w:r w:rsidRPr="00C54EBC">
        <w:rPr>
          <w:rFonts w:ascii="Palatino Linotype" w:hAnsi="Palatino Linotype"/>
          <w:sz w:val="27"/>
          <w:szCs w:val="27"/>
        </w:rPr>
        <w:br/>
        <w:t>E</w:t>
      </w:r>
      <w:r w:rsidRPr="00C54EBC">
        <w:rPr>
          <w:rFonts w:ascii="Palatino Linotype" w:hAnsi="Palatino Linotype"/>
          <w:sz w:val="20"/>
          <w:szCs w:val="20"/>
          <w:bdr w:val="none" w:sz="0" w:space="0" w:color="auto" w:frame="1"/>
          <w:vertAlign w:val="subscript"/>
        </w:rPr>
        <w:t>F</w:t>
      </w:r>
      <w:r w:rsidRPr="00C54EBC">
        <w:rPr>
          <w:rFonts w:ascii="Palatino Linotype" w:hAnsi="Palatino Linotype"/>
          <w:sz w:val="27"/>
          <w:szCs w:val="27"/>
        </w:rPr>
        <w:t xml:space="preserve"> is the Fermi energy.</w:t>
      </w:r>
      <w:r w:rsidRPr="00C54EBC">
        <w:rPr>
          <w:rFonts w:ascii="Palatino Linotype" w:hAnsi="Palatino Linotype"/>
          <w:sz w:val="27"/>
          <w:szCs w:val="27"/>
        </w:rPr>
        <w:br/>
      </w:r>
      <w:proofErr w:type="spellStart"/>
      <w:r w:rsidRPr="00C54EBC">
        <w:rPr>
          <w:rFonts w:ascii="Palatino Linotype" w:hAnsi="Palatino Linotype"/>
          <w:sz w:val="27"/>
          <w:szCs w:val="27"/>
        </w:rPr>
        <w:t>E</w:t>
      </w:r>
      <w:r w:rsidRPr="00C54EBC">
        <w:rPr>
          <w:rFonts w:ascii="Palatino Linotype" w:hAnsi="Palatino Linotype"/>
          <w:sz w:val="20"/>
          <w:szCs w:val="20"/>
          <w:bdr w:val="none" w:sz="0" w:space="0" w:color="auto" w:frame="1"/>
          <w:vertAlign w:val="subscript"/>
        </w:rPr>
        <w:t>v</w:t>
      </w:r>
      <w:proofErr w:type="spellEnd"/>
      <w:r w:rsidRPr="00C54EBC">
        <w:rPr>
          <w:rFonts w:ascii="Palatino Linotype" w:hAnsi="Palatino Linotype"/>
          <w:sz w:val="27"/>
          <w:szCs w:val="27"/>
        </w:rPr>
        <w:t xml:space="preserve"> indicates the level of valence band.</w:t>
      </w:r>
      <w:r w:rsidRPr="00C54EBC">
        <w:rPr>
          <w:rFonts w:ascii="Palatino Linotype" w:hAnsi="Palatino Linotype"/>
          <w:sz w:val="27"/>
          <w:szCs w:val="27"/>
        </w:rPr>
        <w:br/>
      </w:r>
      <w:proofErr w:type="spellStart"/>
      <w:r w:rsidRPr="00C54EBC">
        <w:rPr>
          <w:rFonts w:ascii="Palatino Linotype" w:hAnsi="Palatino Linotype"/>
          <w:sz w:val="27"/>
          <w:szCs w:val="27"/>
        </w:rPr>
        <w:lastRenderedPageBreak/>
        <w:t>E</w:t>
      </w:r>
      <w:r w:rsidRPr="00C54EBC">
        <w:rPr>
          <w:rFonts w:ascii="Palatino Linotype" w:hAnsi="Palatino Linotype"/>
          <w:sz w:val="20"/>
          <w:szCs w:val="20"/>
          <w:bdr w:val="none" w:sz="0" w:space="0" w:color="auto" w:frame="1"/>
          <w:vertAlign w:val="subscript"/>
        </w:rPr>
        <w:t>c</w:t>
      </w:r>
      <w:proofErr w:type="spellEnd"/>
      <w:r w:rsidRPr="00C54EBC">
        <w:rPr>
          <w:rFonts w:ascii="Palatino Linotype" w:hAnsi="Palatino Linotype"/>
          <w:sz w:val="27"/>
          <w:szCs w:val="27"/>
        </w:rPr>
        <w:t xml:space="preserve"> indicates the level of conduction band.</w:t>
      </w:r>
      <w:r w:rsidRPr="00C54EBC">
        <w:rPr>
          <w:rFonts w:ascii="Palatino Linotype" w:hAnsi="Palatino Linotype"/>
          <w:sz w:val="27"/>
          <w:szCs w:val="27"/>
        </w:rPr>
        <w:br/>
      </w:r>
      <w:r w:rsidRPr="00C54EBC">
        <w:rPr>
          <w:rFonts w:ascii="Palatino Linotype" w:hAnsi="Palatino Linotype"/>
          <w:noProof/>
          <w:sz w:val="27"/>
          <w:szCs w:val="27"/>
        </w:rPr>
        <w:drawing>
          <wp:inline distT="0" distB="0" distL="0" distR="0" wp14:anchorId="431B67AE" wp14:editId="0D65629E">
            <wp:extent cx="1377315" cy="142240"/>
            <wp:effectExtent l="0" t="0" r="0" b="0"/>
            <wp:docPr id="1" name="Picture 1" descr="https://www.electrical4u.com/images/2017/april/1493194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lectrical4u.com/images/2017/april/14931943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315" cy="142240"/>
                    </a:xfrm>
                    <a:prstGeom prst="rect">
                      <a:avLst/>
                    </a:prstGeom>
                    <a:noFill/>
                    <a:ln>
                      <a:noFill/>
                    </a:ln>
                  </pic:spPr>
                </pic:pic>
              </a:graphicData>
            </a:graphic>
          </wp:inline>
        </w:drawing>
      </w:r>
      <w:r w:rsidRPr="00C54EBC">
        <w:rPr>
          <w:rFonts w:ascii="Palatino Linotype" w:hAnsi="Palatino Linotype"/>
          <w:sz w:val="27"/>
          <w:szCs w:val="27"/>
        </w:rPr>
        <w:t>is the Planck constant.</w:t>
      </w:r>
      <w:r w:rsidRPr="00C54EBC">
        <w:rPr>
          <w:rFonts w:ascii="Palatino Linotype" w:hAnsi="Palatino Linotype"/>
          <w:sz w:val="27"/>
          <w:szCs w:val="27"/>
        </w:rPr>
        <w:br/>
      </w:r>
      <w:proofErr w:type="spellStart"/>
      <w:r w:rsidRPr="00C54EBC">
        <w:rPr>
          <w:rFonts w:ascii="Palatino Linotype" w:hAnsi="Palatino Linotype"/>
          <w:sz w:val="27"/>
          <w:szCs w:val="27"/>
        </w:rPr>
        <w:t>m</w:t>
      </w:r>
      <w:r w:rsidRPr="00C54EBC">
        <w:rPr>
          <w:rFonts w:ascii="Palatino Linotype" w:hAnsi="Palatino Linotype"/>
          <w:sz w:val="20"/>
          <w:szCs w:val="20"/>
          <w:bdr w:val="none" w:sz="0" w:space="0" w:color="auto" w:frame="1"/>
          <w:vertAlign w:val="subscript"/>
        </w:rPr>
        <w:t>h</w:t>
      </w:r>
      <w:proofErr w:type="spellEnd"/>
      <w:r w:rsidRPr="00C54EBC">
        <w:rPr>
          <w:rFonts w:ascii="Palatino Linotype" w:hAnsi="Palatino Linotype"/>
          <w:sz w:val="27"/>
          <w:szCs w:val="27"/>
        </w:rPr>
        <w:t xml:space="preserve"> is the effective mass of a hole.</w:t>
      </w:r>
      <w:r w:rsidRPr="00C54EBC">
        <w:rPr>
          <w:rFonts w:ascii="Palatino Linotype" w:hAnsi="Palatino Linotype"/>
          <w:sz w:val="27"/>
          <w:szCs w:val="27"/>
        </w:rPr>
        <w:br/>
        <w:t>m</w:t>
      </w:r>
      <w:r w:rsidRPr="00C54EBC">
        <w:rPr>
          <w:rFonts w:ascii="Palatino Linotype" w:hAnsi="Palatino Linotype"/>
          <w:sz w:val="20"/>
          <w:szCs w:val="20"/>
          <w:bdr w:val="none" w:sz="0" w:space="0" w:color="auto" w:frame="1"/>
          <w:vertAlign w:val="subscript"/>
        </w:rPr>
        <w:t>e</w:t>
      </w:r>
      <w:r w:rsidRPr="00C54EBC">
        <w:rPr>
          <w:rFonts w:ascii="Palatino Linotype" w:hAnsi="Palatino Linotype"/>
          <w:sz w:val="27"/>
          <w:szCs w:val="27"/>
        </w:rPr>
        <w:t xml:space="preserve"> is the effective mass of an electron.</w:t>
      </w:r>
    </w:p>
    <w:p w:rsidR="008F410A" w:rsidRPr="00C54EBC" w:rsidRDefault="008F410A" w:rsidP="00AE3BE6">
      <w:pPr>
        <w:jc w:val="both"/>
      </w:pPr>
    </w:p>
    <w:sectPr w:rsidR="008F410A" w:rsidRPr="00C54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34"/>
    <w:rsid w:val="008F410A"/>
    <w:rsid w:val="00996834"/>
    <w:rsid w:val="00AE3BE6"/>
    <w:rsid w:val="00C54EB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309A"/>
  <w15:chartTrackingRefBased/>
  <w15:docId w15:val="{19E28373-889A-45FE-BDDD-BEAEDC44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3BE6"/>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BE6"/>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semiHidden/>
    <w:unhideWhenUsed/>
    <w:rsid w:val="00AE3BE6"/>
    <w:rPr>
      <w:color w:val="0000FF"/>
      <w:u w:val="single"/>
    </w:rPr>
  </w:style>
  <w:style w:type="character" w:styleId="Strong">
    <w:name w:val="Strong"/>
    <w:basedOn w:val="DefaultParagraphFont"/>
    <w:uiPriority w:val="22"/>
    <w:qFormat/>
    <w:rsid w:val="00AE3BE6"/>
    <w:rPr>
      <w:b/>
      <w:bCs/>
    </w:rPr>
  </w:style>
  <w:style w:type="character" w:customStyle="1" w:styleId="Heading1Char">
    <w:name w:val="Heading 1 Char"/>
    <w:basedOn w:val="DefaultParagraphFont"/>
    <w:link w:val="Heading1"/>
    <w:uiPriority w:val="9"/>
    <w:rsid w:val="00AE3BE6"/>
    <w:rPr>
      <w:rFonts w:ascii="Times New Roman" w:eastAsia="Times New Roman" w:hAnsi="Times New Roman" w:cs="Times New Roman"/>
      <w:b/>
      <w:bCs/>
      <w:kern w:val="36"/>
      <w:sz w:val="48"/>
      <w:szCs w:val="48"/>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9">
      <w:bodyDiv w:val="1"/>
      <w:marLeft w:val="0"/>
      <w:marRight w:val="0"/>
      <w:marTop w:val="0"/>
      <w:marBottom w:val="0"/>
      <w:divBdr>
        <w:top w:val="none" w:sz="0" w:space="0" w:color="auto"/>
        <w:left w:val="none" w:sz="0" w:space="0" w:color="auto"/>
        <w:bottom w:val="none" w:sz="0" w:space="0" w:color="auto"/>
        <w:right w:val="none" w:sz="0" w:space="0" w:color="auto"/>
      </w:divBdr>
    </w:div>
    <w:div w:id="11820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3</cp:revision>
  <dcterms:created xsi:type="dcterms:W3CDTF">2020-03-29T17:25:00Z</dcterms:created>
  <dcterms:modified xsi:type="dcterms:W3CDTF">2020-03-29T17:27:00Z</dcterms:modified>
</cp:coreProperties>
</file>